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AE26" w14:textId="7270C522" w:rsidR="00515730" w:rsidRPr="00C76486" w:rsidRDefault="00515730" w:rsidP="00181BA1">
      <w:pPr>
        <w:pStyle w:val="HTMLPreformatted"/>
        <w:shd w:val="clear" w:color="auto" w:fill="F8F9FA"/>
        <w:jc w:val="center"/>
        <w:rPr>
          <w:rStyle w:val="y2iqfc"/>
          <w:rFonts w:ascii="Arial" w:hAnsi="Arial" w:cs="Arial"/>
          <w:color w:val="202124"/>
          <w:sz w:val="24"/>
          <w:szCs w:val="42"/>
          <w:lang w:val="es-ES"/>
        </w:rPr>
      </w:pPr>
      <w:r w:rsidRPr="00C76486">
        <w:rPr>
          <w:rStyle w:val="y2iqfc"/>
          <w:rFonts w:ascii="Arial" w:hAnsi="Arial" w:cs="Arial"/>
          <w:color w:val="202124"/>
          <w:sz w:val="24"/>
          <w:szCs w:val="42"/>
          <w:lang w:val="es-ES"/>
        </w:rPr>
        <w:t>Pautas de elegibilidad de ingresos del Programa de asistencia alimentaria de eme</w:t>
      </w:r>
      <w:r w:rsidR="00C76486" w:rsidRPr="00C76486">
        <w:rPr>
          <w:rStyle w:val="y2iqfc"/>
          <w:rFonts w:ascii="Arial" w:hAnsi="Arial" w:cs="Arial"/>
          <w:color w:val="202124"/>
          <w:sz w:val="24"/>
          <w:szCs w:val="42"/>
          <w:lang w:val="es-ES"/>
        </w:rPr>
        <w:t>rgencia de Michigan (TEFAP) 202</w:t>
      </w:r>
      <w:r w:rsidR="00DA1432">
        <w:rPr>
          <w:rStyle w:val="y2iqfc"/>
          <w:rFonts w:ascii="Arial" w:hAnsi="Arial" w:cs="Arial"/>
          <w:color w:val="202124"/>
          <w:sz w:val="24"/>
          <w:szCs w:val="42"/>
          <w:lang w:val="es-ES"/>
        </w:rPr>
        <w:t>6</w:t>
      </w:r>
    </w:p>
    <w:p w14:paraId="672A6659" w14:textId="77777777" w:rsidR="00515730" w:rsidRPr="00181BA1" w:rsidRDefault="00515730" w:rsidP="00181BA1">
      <w:pPr>
        <w:pStyle w:val="BodyText"/>
        <w:rPr>
          <w:rFonts w:ascii="Arial" w:hAnsi="Arial" w:cs="Arial"/>
          <w:sz w:val="21"/>
          <w:szCs w:val="21"/>
        </w:rPr>
      </w:pPr>
    </w:p>
    <w:p w14:paraId="6DEC90D1" w14:textId="77777777" w:rsidR="00181BA1" w:rsidRPr="007B0A4B" w:rsidRDefault="00181BA1" w:rsidP="00181BA1">
      <w:pPr>
        <w:jc w:val="both"/>
        <w:rPr>
          <w:rFonts w:ascii="Arial" w:eastAsia="Calibri" w:hAnsi="Arial" w:cs="Arial"/>
          <w:sz w:val="21"/>
          <w:szCs w:val="21"/>
        </w:rPr>
      </w:pPr>
      <w:r w:rsidRPr="007B0A4B">
        <w:rPr>
          <w:rFonts w:ascii="Arial" w:eastAsia="Calibri" w:hAnsi="Arial" w:cs="Arial"/>
          <w:sz w:val="21"/>
          <w:szCs w:val="21"/>
        </w:rPr>
        <w:t xml:space="preserve">La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elegibilidad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para TEFAP* se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basa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en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el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hogar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cumple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con las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siguientes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pautas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de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ingresos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, o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participa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en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SNAP, WIC, FDPIR, CSFP, SSI, o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el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estudiante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tiene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una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solicitud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de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comidas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escolares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gratuitas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o de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precio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reducido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aprobada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, o la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necesidad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individual de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alimentos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de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emergencia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>.</w:t>
      </w:r>
    </w:p>
    <w:p w14:paraId="277C8E80" w14:textId="77777777" w:rsidR="00181BA1" w:rsidRPr="007B0A4B" w:rsidRDefault="00181BA1" w:rsidP="00181BA1">
      <w:pPr>
        <w:jc w:val="both"/>
        <w:rPr>
          <w:rFonts w:ascii="Arial" w:eastAsia="Calibri" w:hAnsi="Arial" w:cs="Arial"/>
          <w:sz w:val="21"/>
          <w:szCs w:val="21"/>
        </w:rPr>
      </w:pPr>
    </w:p>
    <w:p w14:paraId="70737F9E" w14:textId="77777777" w:rsidR="00181BA1" w:rsidRPr="007B0A4B" w:rsidRDefault="00181BA1" w:rsidP="00181BA1">
      <w:pPr>
        <w:jc w:val="both"/>
        <w:rPr>
          <w:rFonts w:ascii="Arial" w:hAnsi="Arial" w:cs="Arial"/>
          <w:sz w:val="18"/>
          <w:szCs w:val="18"/>
        </w:rPr>
      </w:pPr>
      <w:r w:rsidRPr="007B0A4B">
        <w:rPr>
          <w:rFonts w:ascii="Arial" w:eastAsia="Calibri" w:hAnsi="Arial" w:cs="Arial"/>
          <w:sz w:val="18"/>
          <w:szCs w:val="18"/>
        </w:rPr>
        <w:t xml:space="preserve">* Los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participantes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deben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proporcionar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su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nombre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número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de personas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en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el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hogar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estado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de residencia y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elegibilidad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.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Cualquier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información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adicional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recopilada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es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autodeclarada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y no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afectará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la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elegibilidad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para TEFAP.</w:t>
      </w:r>
    </w:p>
    <w:p w14:paraId="19F3B64E" w14:textId="77777777" w:rsidR="00181BA1" w:rsidRPr="007B0A4B" w:rsidRDefault="00181BA1" w:rsidP="00181BA1">
      <w:pPr>
        <w:pStyle w:val="BodyText"/>
        <w:spacing w:before="9"/>
        <w:rPr>
          <w:rFonts w:ascii="Calibri" w:eastAsia="Times New Roman" w:hAnsi="Calibri" w:cs="Calibri"/>
          <w:sz w:val="21"/>
          <w:szCs w:val="21"/>
        </w:rPr>
      </w:pPr>
    </w:p>
    <w:p w14:paraId="0A37501D" w14:textId="77777777" w:rsidR="00515730" w:rsidRPr="00181BA1" w:rsidRDefault="00515730" w:rsidP="00515730">
      <w:pPr>
        <w:pStyle w:val="BodyText"/>
        <w:spacing w:before="9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7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481"/>
        <w:gridCol w:w="1500"/>
        <w:gridCol w:w="1879"/>
      </w:tblGrid>
      <w:tr w:rsidR="00515730" w:rsidRPr="00181BA1" w14:paraId="052AC328" w14:textId="77777777" w:rsidTr="00181BA1">
        <w:trPr>
          <w:trHeight w:val="474"/>
        </w:trPr>
        <w:tc>
          <w:tcPr>
            <w:tcW w:w="2381" w:type="dxa"/>
          </w:tcPr>
          <w:p w14:paraId="41903F96" w14:textId="77777777" w:rsidR="00515730" w:rsidRPr="00181BA1" w:rsidRDefault="00515730" w:rsidP="00181BA1">
            <w:pPr>
              <w:pStyle w:val="TableParagraph"/>
              <w:ind w:left="115" w:right="17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Tamaño</w:t>
            </w:r>
            <w:proofErr w:type="spellEnd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hogar</w:t>
            </w:r>
            <w:proofErr w:type="spellEnd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</w:tcPr>
          <w:p w14:paraId="43D6BBC0" w14:textId="51DB96A6" w:rsidR="00515730" w:rsidRPr="00181BA1" w:rsidRDefault="00515730" w:rsidP="00181BA1">
            <w:pPr>
              <w:pStyle w:val="TableParagraph"/>
              <w:ind w:right="24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Anual</w:t>
            </w:r>
            <w:proofErr w:type="spellEnd"/>
          </w:p>
        </w:tc>
        <w:tc>
          <w:tcPr>
            <w:tcW w:w="1500" w:type="dxa"/>
          </w:tcPr>
          <w:p w14:paraId="3BE0A427" w14:textId="77777777" w:rsidR="00515730" w:rsidRPr="00181BA1" w:rsidRDefault="00515730" w:rsidP="00C35366">
            <w:pPr>
              <w:pStyle w:val="TableParagraph"/>
              <w:ind w:left="199" w:right="17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Mensual</w:t>
            </w:r>
            <w:proofErr w:type="spellEnd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9" w:type="dxa"/>
          </w:tcPr>
          <w:p w14:paraId="6D5DF9B6" w14:textId="77777777" w:rsidR="00515730" w:rsidRPr="00181BA1" w:rsidRDefault="00515730" w:rsidP="00C35366">
            <w:pPr>
              <w:pStyle w:val="TableParagraph"/>
              <w:ind w:left="432" w:right="40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Semanal</w:t>
            </w:r>
            <w:proofErr w:type="spellEnd"/>
            <w:r w:rsidRPr="00181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C76486" w:rsidRPr="00181BA1" w14:paraId="64460DAF" w14:textId="77777777" w:rsidTr="00181BA1">
        <w:trPr>
          <w:trHeight w:val="528"/>
        </w:trPr>
        <w:tc>
          <w:tcPr>
            <w:tcW w:w="2381" w:type="dxa"/>
          </w:tcPr>
          <w:p w14:paraId="0605B8A2" w14:textId="77777777" w:rsidR="00C76486" w:rsidRPr="00181BA1" w:rsidRDefault="00C76486" w:rsidP="00C76486">
            <w:pPr>
              <w:pStyle w:val="TableParagraph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438E" w14:textId="08F9D35C" w:rsidR="00C76486" w:rsidRPr="00181BA1" w:rsidRDefault="00C76486" w:rsidP="00181BA1">
            <w:pPr>
              <w:pStyle w:val="TableParagraph"/>
              <w:ind w:right="211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$4</w:t>
            </w:r>
            <w:r w:rsidR="003C0C41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7,880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5C74" w14:textId="28279B05" w:rsidR="00C76486" w:rsidRPr="00181BA1" w:rsidRDefault="00C76486" w:rsidP="00C76486">
            <w:pPr>
              <w:pStyle w:val="TableParagraph"/>
              <w:ind w:left="199" w:right="168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$3,</w:t>
            </w:r>
            <w:r w:rsidR="003C0C41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0175" w14:textId="1950AB3D" w:rsidR="00C76486" w:rsidRPr="00181BA1" w:rsidRDefault="003C0C41" w:rsidP="00181BA1">
            <w:pPr>
              <w:pStyle w:val="TableParagraph"/>
              <w:ind w:left="432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$921</w:t>
            </w:r>
          </w:p>
        </w:tc>
      </w:tr>
      <w:tr w:rsidR="00C76486" w:rsidRPr="00181BA1" w14:paraId="4E9D122F" w14:textId="77777777" w:rsidTr="00181BA1">
        <w:trPr>
          <w:trHeight w:val="519"/>
        </w:trPr>
        <w:tc>
          <w:tcPr>
            <w:tcW w:w="2381" w:type="dxa"/>
          </w:tcPr>
          <w:p w14:paraId="18F999B5" w14:textId="77777777" w:rsidR="00C76486" w:rsidRPr="00181BA1" w:rsidRDefault="00C76486" w:rsidP="00C76486">
            <w:pPr>
              <w:pStyle w:val="TableParagraph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B05F" w14:textId="24D7390F" w:rsidR="00C76486" w:rsidRPr="00181BA1" w:rsidRDefault="003C0C41" w:rsidP="00181BA1">
            <w:pPr>
              <w:pStyle w:val="TableParagraph"/>
              <w:ind w:right="212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$64,920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1351" w14:textId="3BF0FC9B" w:rsidR="00C76486" w:rsidRPr="00181BA1" w:rsidRDefault="003C0C41" w:rsidP="00C76486">
            <w:pPr>
              <w:pStyle w:val="TableParagraph"/>
              <w:ind w:left="199" w:right="169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</w:t>
            </w:r>
            <w:r w:rsidR="004E3A28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5,410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7716" w14:textId="6022A61D" w:rsidR="00C76486" w:rsidRPr="00181BA1" w:rsidRDefault="00C76486" w:rsidP="00181BA1">
            <w:pPr>
              <w:pStyle w:val="TableParagraph"/>
              <w:ind w:left="432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$1,</w:t>
            </w:r>
            <w:r w:rsidR="004E3A28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248</w:t>
            </w:r>
          </w:p>
        </w:tc>
      </w:tr>
      <w:tr w:rsidR="00C76486" w:rsidRPr="00181BA1" w14:paraId="5CBB56D7" w14:textId="77777777" w:rsidTr="00181BA1">
        <w:trPr>
          <w:trHeight w:val="510"/>
        </w:trPr>
        <w:tc>
          <w:tcPr>
            <w:tcW w:w="2381" w:type="dxa"/>
          </w:tcPr>
          <w:p w14:paraId="5FCD5EC4" w14:textId="77777777" w:rsidR="00C76486" w:rsidRPr="00181BA1" w:rsidRDefault="00C76486" w:rsidP="00C76486">
            <w:pPr>
              <w:pStyle w:val="TableParagraph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1B22" w14:textId="428B68FA" w:rsidR="00C76486" w:rsidRPr="00181BA1" w:rsidRDefault="004E3A28" w:rsidP="00181BA1">
            <w:pPr>
              <w:pStyle w:val="TableParagraph"/>
              <w:ind w:right="211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$81,960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6FD4" w14:textId="514A7F8D" w:rsidR="00C76486" w:rsidRPr="00181BA1" w:rsidRDefault="00C76486" w:rsidP="00C76486">
            <w:pPr>
              <w:pStyle w:val="TableParagraph"/>
              <w:ind w:left="199" w:right="168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$6,</w:t>
            </w:r>
            <w:r w:rsidR="004E3A28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CFC9" w14:textId="1AD24DD4" w:rsidR="00C76486" w:rsidRPr="00181BA1" w:rsidRDefault="004E3A28" w:rsidP="00181BA1">
            <w:pPr>
              <w:pStyle w:val="TableParagraph"/>
              <w:ind w:left="432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</w:t>
            </w:r>
            <w:r w:rsidR="00D41F36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1,576</w:t>
            </w:r>
          </w:p>
        </w:tc>
      </w:tr>
      <w:tr w:rsidR="00C76486" w:rsidRPr="00181BA1" w14:paraId="0A59B99A" w14:textId="77777777" w:rsidTr="00181BA1">
        <w:trPr>
          <w:trHeight w:val="510"/>
        </w:trPr>
        <w:tc>
          <w:tcPr>
            <w:tcW w:w="2381" w:type="dxa"/>
          </w:tcPr>
          <w:p w14:paraId="2598DEE6" w14:textId="77777777" w:rsidR="00C76486" w:rsidRPr="00181BA1" w:rsidRDefault="00C76486" w:rsidP="00C76486">
            <w:pPr>
              <w:pStyle w:val="TableParagraph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3A5D" w14:textId="3F294D83" w:rsidR="00C76486" w:rsidRPr="00181BA1" w:rsidRDefault="00D41F36" w:rsidP="00181BA1">
            <w:pPr>
              <w:pStyle w:val="TableParagraph"/>
              <w:ind w:right="211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$99,000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6F77" w14:textId="3AEDDC9D" w:rsidR="00C76486" w:rsidRPr="00181BA1" w:rsidRDefault="00C76486" w:rsidP="00C76486">
            <w:pPr>
              <w:pStyle w:val="TableParagraph"/>
              <w:ind w:left="199" w:right="168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$8,</w:t>
            </w:r>
            <w:r w:rsidR="00D41F36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B2F3" w14:textId="36DB6933" w:rsidR="00C76486" w:rsidRPr="00181BA1" w:rsidRDefault="00D41F36" w:rsidP="00181BA1">
            <w:pPr>
              <w:pStyle w:val="TableParagraph"/>
              <w:ind w:left="432" w:right="4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</w:t>
            </w:r>
            <w:r w:rsidR="00052BC8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1,904</w:t>
            </w:r>
          </w:p>
        </w:tc>
      </w:tr>
      <w:tr w:rsidR="00C76486" w:rsidRPr="00181BA1" w14:paraId="347F1BBD" w14:textId="77777777" w:rsidTr="00C35366">
        <w:trPr>
          <w:trHeight w:val="702"/>
        </w:trPr>
        <w:tc>
          <w:tcPr>
            <w:tcW w:w="2381" w:type="dxa"/>
            <w:vAlign w:val="center"/>
          </w:tcPr>
          <w:p w14:paraId="5A50B6AF" w14:textId="77777777" w:rsidR="00C76486" w:rsidRPr="00181BA1" w:rsidRDefault="00C76486" w:rsidP="00C76486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Por </w:t>
            </w:r>
            <w:proofErr w:type="spellStart"/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>cada</w:t>
            </w:r>
            <w:proofErr w:type="spellEnd"/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>miembro</w:t>
            </w:r>
            <w:proofErr w:type="spellEnd"/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la familia </w:t>
            </w:r>
            <w:proofErr w:type="spellStart"/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>adicional</w:t>
            </w:r>
            <w:proofErr w:type="spellEnd"/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>añada</w:t>
            </w:r>
            <w:proofErr w:type="spellEnd"/>
            <w:r w:rsidRPr="00181BA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DF82" w14:textId="34711759" w:rsidR="00C76486" w:rsidRPr="00181BA1" w:rsidRDefault="00052BC8" w:rsidP="00181BA1">
            <w:pPr>
              <w:pStyle w:val="TableParagraph"/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$17,040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5294" w14:textId="7508AAB7" w:rsidR="00C76486" w:rsidRPr="00181BA1" w:rsidRDefault="00C76486" w:rsidP="00C76486">
            <w:pPr>
              <w:pStyle w:val="TableParagraph"/>
              <w:ind w:left="199" w:right="169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$1,</w:t>
            </w:r>
            <w:r w:rsidR="00052BC8"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ED80" w14:textId="7A7DF29B" w:rsidR="00C76486" w:rsidRPr="00181BA1" w:rsidRDefault="00052BC8" w:rsidP="00181BA1">
            <w:pPr>
              <w:pStyle w:val="TableParagraph"/>
              <w:ind w:left="432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BA1">
              <w:rPr>
                <w:rStyle w:val="normaltextrun"/>
                <w:rFonts w:ascii="Arial" w:hAnsi="Arial" w:cs="Arial"/>
                <w:sz w:val="20"/>
                <w:szCs w:val="20"/>
              </w:rPr>
              <w:t>$328</w:t>
            </w:r>
          </w:p>
        </w:tc>
      </w:tr>
    </w:tbl>
    <w:p w14:paraId="5DAB6C7B" w14:textId="77777777" w:rsidR="00515730" w:rsidRPr="00181BA1" w:rsidRDefault="00515730" w:rsidP="00515730">
      <w:pPr>
        <w:pStyle w:val="BodyText"/>
        <w:rPr>
          <w:rFonts w:ascii="Arial" w:hAnsi="Arial" w:cs="Arial"/>
          <w:sz w:val="20"/>
          <w:szCs w:val="20"/>
        </w:rPr>
      </w:pPr>
    </w:p>
    <w:p w14:paraId="02EB378F" w14:textId="77777777" w:rsidR="00515730" w:rsidRPr="00597347" w:rsidRDefault="00515730" w:rsidP="00515730">
      <w:pPr>
        <w:pStyle w:val="BodyText"/>
        <w:rPr>
          <w:sz w:val="10"/>
        </w:rPr>
      </w:pPr>
    </w:p>
    <w:p w14:paraId="6A05A809" w14:textId="77777777" w:rsidR="00515730" w:rsidRPr="00597347" w:rsidRDefault="00515730" w:rsidP="00515730">
      <w:pPr>
        <w:pStyle w:val="BodyText"/>
        <w:rPr>
          <w:sz w:val="2"/>
        </w:rPr>
      </w:pPr>
    </w:p>
    <w:p w14:paraId="055F440B" w14:textId="77777777" w:rsidR="00515730" w:rsidRPr="00181BA1" w:rsidRDefault="00515730" w:rsidP="00515730">
      <w:pPr>
        <w:rPr>
          <w:rFonts w:ascii="Arial" w:hAnsi="Arial" w:cs="Arial"/>
          <w:sz w:val="18"/>
          <w:szCs w:val="18"/>
        </w:rPr>
      </w:pPr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Conforme a la ley federal y las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políticas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y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regulaciones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derechos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civiles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Departamento de Agricultura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los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Estados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Unidos (USDA),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esta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institución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tiene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prohibido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discriminar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por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motivos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raza, color,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origen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nacional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sexo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incluyendo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identidad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genero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y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orientacion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sexual),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edad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proofErr w:type="gram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discapacidad,venganza</w:t>
      </w:r>
      <w:proofErr w:type="spellEnd"/>
      <w:proofErr w:type="gram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represalia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por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actividades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realizadas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pasado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relacionadas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con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los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derechos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civiles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La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información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programa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puede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estar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disponible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otros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idiomas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además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inglés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Las personas con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discapacidades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que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requieran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medios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comunicación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alternativos para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obtener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información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sobre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programa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por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ejemplo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Braille,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letra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agrandada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grabación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audio y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lenguaje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señas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americano)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deben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comunicarse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con la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agencia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estatal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local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responsable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que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administra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programa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con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TARGET Center del USDA al (202) 720-2600 (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voz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y TTY) o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comunicarse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con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USDA 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través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Servicio Federal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Transmisión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Información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al (800) 877-8339. Para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presentar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una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queja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por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discriminación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programa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reclamante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debe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completar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formulario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AD-3027,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Formulario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queja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por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discriminación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programa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USDA,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que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puede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obtener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línea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https://www.usda.gov/sites/default/files/ documents/ad-3027s.pdf,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cualquier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oficina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USDA,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llamando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al (866) 632-9992, o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escribiendo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una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carta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dirigida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al USDA. La carta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debe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contener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nombre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la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dirección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y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número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teléfono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reclamante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y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una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descripción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escrita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la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supuesta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acción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discriminatoria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con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suficiente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detalle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para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informar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al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Subsecretario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Derechos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Civiles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(ASCR,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por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sus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siglas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inglés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sobre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naturaleza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y la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fecha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la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presunta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violación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los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derechos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civiles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La carta o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formulario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AD-3027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completado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debe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enviarse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al USDA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por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medio de: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correo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postal: U.S. Department of Agriculture Office of the Assistant Secretary for Civil Rights 1400 Independence Avenue, SW Washington, D.C. 20250-9410; o´ fax: (833) 256-1665 o´ (202) 690-7442; o´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correo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electrónico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program.intake@usda.gov. Esta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institución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ofrece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igualdad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oportunidades</w:t>
      </w:r>
      <w:proofErr w:type="spellEnd"/>
      <w:r w:rsidRPr="00181BA1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181BA1"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14:paraId="72A3D3EC" w14:textId="77777777" w:rsidR="00515730" w:rsidRPr="00181BA1" w:rsidRDefault="00515730" w:rsidP="00515730">
      <w:pPr>
        <w:pStyle w:val="BodyText"/>
        <w:rPr>
          <w:color w:val="1B1B1B"/>
          <w:sz w:val="18"/>
          <w:szCs w:val="18"/>
        </w:rPr>
      </w:pPr>
    </w:p>
    <w:tbl>
      <w:tblPr>
        <w:tblpPr w:leftFromText="180" w:rightFromText="180" w:vertAnchor="text" w:horzAnchor="margin" w:tblpXSpec="right" w:tblpY="183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738"/>
        <w:gridCol w:w="648"/>
        <w:gridCol w:w="954"/>
        <w:gridCol w:w="692"/>
        <w:gridCol w:w="1380"/>
        <w:gridCol w:w="2695"/>
      </w:tblGrid>
      <w:tr w:rsidR="00C76486" w:rsidRPr="00597347" w14:paraId="57947F1A" w14:textId="77777777" w:rsidTr="00A01EB9">
        <w:trPr>
          <w:trHeight w:val="846"/>
        </w:trPr>
        <w:tc>
          <w:tcPr>
            <w:tcW w:w="1127" w:type="pct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76AA8F2" w14:textId="77777777" w:rsidR="00C76486" w:rsidRPr="00C650B1" w:rsidRDefault="00C76486" w:rsidP="00C7648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319270C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*Nombre</w:t>
            </w:r>
          </w:p>
        </w:tc>
        <w:tc>
          <w:tcPr>
            <w:tcW w:w="402" w:type="pct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DFF786" w14:textId="77777777" w:rsidR="00C76486" w:rsidRPr="00C650B1" w:rsidRDefault="00C76486" w:rsidP="00C76486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C650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*# </w:t>
            </w:r>
            <w:proofErr w:type="spellStart"/>
            <w:r w:rsidRPr="00C650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en</w:t>
            </w:r>
            <w:proofErr w:type="spellEnd"/>
            <w:r w:rsidRPr="00C650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50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el</w:t>
            </w:r>
            <w:proofErr w:type="spellEnd"/>
            <w:r w:rsidRPr="00C650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50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hogar</w:t>
            </w:r>
            <w:proofErr w:type="spellEnd"/>
          </w:p>
        </w:tc>
        <w:tc>
          <w:tcPr>
            <w:tcW w:w="353" w:type="pct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827B595" w14:textId="77777777" w:rsidR="00C76486" w:rsidRPr="00C650B1" w:rsidRDefault="00C76486" w:rsidP="00C7648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50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#  </w:t>
            </w:r>
            <w:proofErr w:type="spellStart"/>
            <w:r w:rsidRPr="00C650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niños</w:t>
            </w:r>
            <w:proofErr w:type="spellEnd"/>
          </w:p>
        </w:tc>
        <w:tc>
          <w:tcPr>
            <w:tcW w:w="520" w:type="pct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66DF02A" w14:textId="77777777" w:rsidR="00C76486" w:rsidRPr="00C650B1" w:rsidRDefault="00C76486" w:rsidP="00C76486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B443C">
              <w:rPr>
                <w:rFonts w:ascii="Calibri" w:eastAsia="Times New Roman" w:hAnsi="Calibri" w:cs="Calibri"/>
                <w:color w:val="000000"/>
                <w:sz w:val="18"/>
                <w:szCs w:val="20"/>
                <w:shd w:val="clear" w:color="auto" w:fill="FFFFFF"/>
              </w:rPr>
              <w:t xml:space="preserve"># </w:t>
            </w:r>
            <w:r w:rsidRPr="000B44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shd w:val="clear" w:color="auto" w:fill="FFFFFF"/>
              </w:rPr>
              <w:t xml:space="preserve">Las personas </w:t>
            </w:r>
            <w:proofErr w:type="spellStart"/>
            <w:r w:rsidRPr="000B44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shd w:val="clear" w:color="auto" w:fill="FFFFFF"/>
              </w:rPr>
              <w:t>mayores</w:t>
            </w:r>
            <w:proofErr w:type="spellEnd"/>
            <w:r w:rsidRPr="000B44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shd w:val="clear" w:color="auto" w:fill="FFFFFF"/>
              </w:rPr>
              <w:t xml:space="preserve"> de 60 </w:t>
            </w:r>
            <w:proofErr w:type="spellStart"/>
            <w:r w:rsidRPr="000B44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shd w:val="clear" w:color="auto" w:fill="FFFFFF"/>
              </w:rPr>
              <w:t>años</w:t>
            </w:r>
            <w:proofErr w:type="spellEnd"/>
          </w:p>
        </w:tc>
        <w:tc>
          <w:tcPr>
            <w:tcW w:w="377" w:type="pct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2A36FB3" w14:textId="77777777" w:rsidR="00C76486" w:rsidRPr="00C650B1" w:rsidRDefault="00C76486" w:rsidP="00C7648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50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 Vets</w:t>
            </w:r>
          </w:p>
        </w:tc>
        <w:tc>
          <w:tcPr>
            <w:tcW w:w="752" w:type="pct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300E3D7" w14:textId="77777777" w:rsidR="00C76486" w:rsidRPr="00C650B1" w:rsidRDefault="00C76486" w:rsidP="00C76486">
            <w:pPr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s"/>
              </w:rPr>
              <w:t>*</w:t>
            </w:r>
            <w:r w:rsidRPr="319270C2">
              <w:rPr>
                <w:rFonts w:ascii="Calibri" w:eastAsia="Calibri" w:hAnsi="Calibri" w:cs="Calibri"/>
                <w:b/>
                <w:bCs/>
                <w:sz w:val="20"/>
                <w:szCs w:val="20"/>
                <w:lang w:val="es"/>
              </w:rPr>
              <w:t>¿En qué estado resides?</w:t>
            </w:r>
          </w:p>
          <w:p w14:paraId="0431A9B1" w14:textId="77777777" w:rsidR="00C76486" w:rsidRPr="00C650B1" w:rsidRDefault="00C76486" w:rsidP="00C7648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69" w:type="pct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047A513" w14:textId="77777777" w:rsidR="00C76486" w:rsidRPr="00C650B1" w:rsidRDefault="00C76486" w:rsidP="00C76486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*</w:t>
            </w:r>
            <w:proofErr w:type="spellStart"/>
            <w:r w:rsidRPr="00C650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Elegibilidad</w:t>
            </w:r>
            <w:proofErr w:type="spellEnd"/>
          </w:p>
        </w:tc>
      </w:tr>
      <w:tr w:rsidR="00C76486" w:rsidRPr="00597347" w14:paraId="21D93970" w14:textId="77777777" w:rsidTr="00A01EB9">
        <w:trPr>
          <w:trHeight w:val="581"/>
        </w:trPr>
        <w:tc>
          <w:tcPr>
            <w:tcW w:w="1127" w:type="pct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76DCE0EF" w14:textId="77777777" w:rsidR="00C76486" w:rsidRPr="00597347" w:rsidRDefault="00C76486" w:rsidP="00C764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" w:type="pct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2AE2CE9" w14:textId="77777777" w:rsidR="00C76486" w:rsidRPr="00597347" w:rsidRDefault="00C76486" w:rsidP="00C764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pct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3EFD9254" w14:textId="77777777" w:rsidR="00C76486" w:rsidRPr="00597347" w:rsidRDefault="00C76486" w:rsidP="00C764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0" w:type="pct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20E37663" w14:textId="77777777" w:rsidR="00C76486" w:rsidRPr="00597347" w:rsidRDefault="00C76486" w:rsidP="00C764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pct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1416D95" w14:textId="77777777" w:rsidR="00C76486" w:rsidRPr="00597347" w:rsidRDefault="00C76486" w:rsidP="00C764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pct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5615E11E" w14:textId="77777777" w:rsidR="00C76486" w:rsidRPr="00597347" w:rsidRDefault="00C76486" w:rsidP="00C764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pct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1676F95C" w14:textId="77777777" w:rsidR="00F93AFC" w:rsidRDefault="00C76486" w:rsidP="00C76486">
            <w:pPr>
              <w:pStyle w:val="HTMLPreformatted"/>
              <w:shd w:val="clear" w:color="auto" w:fill="F8F9FA"/>
              <w:jc w:val="center"/>
              <w:rPr>
                <w:rStyle w:val="font01"/>
                <w:sz w:val="18"/>
              </w:rPr>
            </w:pPr>
            <w:r w:rsidRPr="00044EE5">
              <w:rPr>
                <w:rStyle w:val="font191"/>
                <w:rFonts w:eastAsia="Verdana"/>
                <w:sz w:val="18"/>
              </w:rPr>
              <w:t></w:t>
            </w:r>
            <w:r w:rsidRPr="00044EE5">
              <w:rPr>
                <w:rStyle w:val="font01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02124"/>
                <w:sz w:val="18"/>
                <w:szCs w:val="18"/>
                <w:lang w:val="es-ES"/>
              </w:rPr>
              <w:t>I</w:t>
            </w:r>
            <w:r w:rsidRPr="00044EE5">
              <w:rPr>
                <w:rFonts w:asciiTheme="minorHAnsi" w:hAnsiTheme="minorHAnsi" w:cstheme="minorHAnsi"/>
                <w:color w:val="202124"/>
                <w:sz w:val="18"/>
                <w:szCs w:val="18"/>
                <w:lang w:val="es-ES"/>
              </w:rPr>
              <w:t>ngreso</w:t>
            </w:r>
            <w:r>
              <w:rPr>
                <w:rFonts w:asciiTheme="minorHAnsi" w:hAnsiTheme="minorHAnsi" w:cstheme="minorHAnsi"/>
                <w:color w:val="202124"/>
                <w:sz w:val="18"/>
                <w:szCs w:val="18"/>
                <w:lang w:val="es-ES"/>
              </w:rPr>
              <w:t xml:space="preserve"> </w:t>
            </w:r>
            <w:r w:rsidRPr="00044EE5">
              <w:rPr>
                <w:rStyle w:val="font191"/>
                <w:rFonts w:eastAsia="Verdana"/>
                <w:sz w:val="18"/>
              </w:rPr>
              <w:t></w:t>
            </w:r>
            <w:r w:rsidRPr="00044EE5">
              <w:rPr>
                <w:rStyle w:val="font01"/>
                <w:sz w:val="18"/>
              </w:rPr>
              <w:t xml:space="preserve"> </w:t>
            </w:r>
            <w:proofErr w:type="spellStart"/>
            <w:r w:rsidRPr="00044EE5">
              <w:rPr>
                <w:rStyle w:val="font01"/>
                <w:sz w:val="18"/>
              </w:rPr>
              <w:t>Programa</w:t>
            </w:r>
            <w:proofErr w:type="spellEnd"/>
            <w:r w:rsidR="00181BA1">
              <w:rPr>
                <w:rStyle w:val="font01"/>
                <w:sz w:val="18"/>
              </w:rPr>
              <w:t xml:space="preserve"> </w:t>
            </w:r>
          </w:p>
          <w:p w14:paraId="206A1CA2" w14:textId="16E2D0F5" w:rsidR="00C76486" w:rsidRPr="00044EE5" w:rsidRDefault="00181BA1" w:rsidP="00C76486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42"/>
                <w:szCs w:val="42"/>
              </w:rPr>
            </w:pPr>
            <w:r w:rsidRPr="00044EE5">
              <w:rPr>
                <w:rStyle w:val="font191"/>
                <w:rFonts w:eastAsia="Verdana"/>
                <w:sz w:val="18"/>
              </w:rPr>
              <w:t></w:t>
            </w:r>
            <w:r w:rsidRPr="00044EE5">
              <w:rPr>
                <w:rStyle w:val="font01"/>
                <w:sz w:val="18"/>
              </w:rPr>
              <w:t xml:space="preserve">En </w:t>
            </w:r>
            <w:proofErr w:type="spellStart"/>
            <w:r w:rsidRPr="00044EE5">
              <w:rPr>
                <w:rStyle w:val="font01"/>
                <w:sz w:val="18"/>
              </w:rPr>
              <w:t>necesidad</w:t>
            </w:r>
            <w:proofErr w:type="spellEnd"/>
            <w:r w:rsidRPr="00044EE5">
              <w:rPr>
                <w:rStyle w:val="font01"/>
                <w:sz w:val="18"/>
              </w:rPr>
              <w:t xml:space="preserve"> de </w:t>
            </w:r>
            <w:proofErr w:type="spellStart"/>
            <w:r w:rsidRPr="00044EE5">
              <w:rPr>
                <w:rStyle w:val="font01"/>
                <w:sz w:val="18"/>
              </w:rPr>
              <w:t>alimentos</w:t>
            </w:r>
            <w:proofErr w:type="spellEnd"/>
            <w:r w:rsidRPr="00044EE5">
              <w:rPr>
                <w:rStyle w:val="font01"/>
                <w:sz w:val="18"/>
              </w:rPr>
              <w:t xml:space="preserve"> de </w:t>
            </w:r>
            <w:proofErr w:type="spellStart"/>
            <w:r w:rsidRPr="00044EE5">
              <w:rPr>
                <w:rStyle w:val="font01"/>
                <w:sz w:val="18"/>
              </w:rPr>
              <w:t>emergencia</w:t>
            </w:r>
            <w:proofErr w:type="spellEnd"/>
          </w:p>
        </w:tc>
      </w:tr>
    </w:tbl>
    <w:p w14:paraId="0D0B940D" w14:textId="77777777" w:rsidR="00515730" w:rsidRPr="00597347" w:rsidRDefault="00515730" w:rsidP="00515730">
      <w:pPr>
        <w:pStyle w:val="BodyText"/>
        <w:rPr>
          <w:color w:val="1B1B1B"/>
          <w:sz w:val="8"/>
        </w:rPr>
      </w:pPr>
    </w:p>
    <w:p w14:paraId="049F31CB" w14:textId="77777777" w:rsidR="00FF23F1" w:rsidRPr="00515730" w:rsidRDefault="00FF23F1" w:rsidP="00515730"/>
    <w:sectPr w:rsidR="00FF23F1" w:rsidRPr="00515730" w:rsidSect="00515730">
      <w:footerReference w:type="default" r:id="rId9"/>
      <w:pgSz w:w="12240" w:h="15840"/>
      <w:pgMar w:top="136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F823" w14:textId="77777777" w:rsidR="00C55F10" w:rsidRDefault="00C55F10">
      <w:r>
        <w:separator/>
      </w:r>
    </w:p>
  </w:endnote>
  <w:endnote w:type="continuationSeparator" w:id="0">
    <w:p w14:paraId="42685656" w14:textId="77777777" w:rsidR="00C55F10" w:rsidRDefault="00C5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5186" w14:textId="402E3DD1" w:rsidR="00C35366" w:rsidRPr="00181BA1" w:rsidRDefault="00181BA1" w:rsidP="00181BA1">
    <w:pPr>
      <w:jc w:val="right"/>
      <w:rPr>
        <w:rFonts w:ascii="Arial" w:hAnsi="Arial" w:cs="Arial"/>
        <w:sz w:val="18"/>
        <w:szCs w:val="18"/>
      </w:rPr>
    </w:pPr>
    <w:proofErr w:type="spellStart"/>
    <w:r w:rsidRPr="007B0A4B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>ctualizado</w:t>
    </w:r>
    <w:proofErr w:type="spellEnd"/>
    <w:r w:rsidRPr="007B0A4B"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en</w:t>
    </w:r>
    <w:proofErr w:type="spellEnd"/>
    <w:r w:rsidRPr="007B0A4B">
      <w:rPr>
        <w:rFonts w:ascii="Arial" w:hAnsi="Arial" w:cs="Arial"/>
        <w:sz w:val="18"/>
        <w:szCs w:val="18"/>
      </w:rPr>
      <w:t xml:space="preserve"> M</w:t>
    </w:r>
    <w:r>
      <w:rPr>
        <w:rFonts w:ascii="Arial" w:hAnsi="Arial" w:cs="Arial"/>
        <w:sz w:val="18"/>
        <w:szCs w:val="18"/>
      </w:rPr>
      <w:t>ayo</w:t>
    </w:r>
    <w:r w:rsidRPr="007B0A4B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de</w:t>
    </w:r>
    <w:r w:rsidRPr="007B0A4B">
      <w:rPr>
        <w:rFonts w:ascii="Arial" w:hAnsi="Arial" w:cs="Arial"/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B4C3" w14:textId="77777777" w:rsidR="00C55F10" w:rsidRDefault="00C55F10">
      <w:r>
        <w:separator/>
      </w:r>
    </w:p>
  </w:footnote>
  <w:footnote w:type="continuationSeparator" w:id="0">
    <w:p w14:paraId="0A09C5FD" w14:textId="77777777" w:rsidR="00C55F10" w:rsidRDefault="00C5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30"/>
    <w:rsid w:val="00052BC8"/>
    <w:rsid w:val="00057242"/>
    <w:rsid w:val="0006242B"/>
    <w:rsid w:val="000B3E33"/>
    <w:rsid w:val="000C27BB"/>
    <w:rsid w:val="000D1696"/>
    <w:rsid w:val="00151F50"/>
    <w:rsid w:val="00181BA1"/>
    <w:rsid w:val="001D2DA1"/>
    <w:rsid w:val="00246D2E"/>
    <w:rsid w:val="002C380C"/>
    <w:rsid w:val="003B35B9"/>
    <w:rsid w:val="003C0C41"/>
    <w:rsid w:val="003C0F1A"/>
    <w:rsid w:val="003E2709"/>
    <w:rsid w:val="004802B4"/>
    <w:rsid w:val="004E3A28"/>
    <w:rsid w:val="0051325B"/>
    <w:rsid w:val="00515730"/>
    <w:rsid w:val="00557F50"/>
    <w:rsid w:val="005949B8"/>
    <w:rsid w:val="006A66B8"/>
    <w:rsid w:val="006C3292"/>
    <w:rsid w:val="007812F4"/>
    <w:rsid w:val="007F5C2C"/>
    <w:rsid w:val="009502DE"/>
    <w:rsid w:val="00A01EB9"/>
    <w:rsid w:val="00A87D08"/>
    <w:rsid w:val="00AF139E"/>
    <w:rsid w:val="00B12769"/>
    <w:rsid w:val="00BC36DF"/>
    <w:rsid w:val="00C0260F"/>
    <w:rsid w:val="00C35366"/>
    <w:rsid w:val="00C55F10"/>
    <w:rsid w:val="00C76486"/>
    <w:rsid w:val="00CF69C7"/>
    <w:rsid w:val="00D14BB8"/>
    <w:rsid w:val="00D41F36"/>
    <w:rsid w:val="00DA1432"/>
    <w:rsid w:val="00E12F24"/>
    <w:rsid w:val="00E765DD"/>
    <w:rsid w:val="00EC07C0"/>
    <w:rsid w:val="00EE2942"/>
    <w:rsid w:val="00F93AFC"/>
    <w:rsid w:val="00FA31FF"/>
    <w:rsid w:val="00FD179F"/>
    <w:rsid w:val="00FF23F1"/>
    <w:rsid w:val="01756C06"/>
    <w:rsid w:val="04CCCBD5"/>
    <w:rsid w:val="04DF2535"/>
    <w:rsid w:val="0ED09768"/>
    <w:rsid w:val="123DEB25"/>
    <w:rsid w:val="181F8889"/>
    <w:rsid w:val="1C3B30D5"/>
    <w:rsid w:val="214DFA2D"/>
    <w:rsid w:val="2648D5C5"/>
    <w:rsid w:val="2680A887"/>
    <w:rsid w:val="2939A0F8"/>
    <w:rsid w:val="2A194457"/>
    <w:rsid w:val="2CE6AFDF"/>
    <w:rsid w:val="319270C2"/>
    <w:rsid w:val="32A93FC8"/>
    <w:rsid w:val="3C4F7838"/>
    <w:rsid w:val="3E548F66"/>
    <w:rsid w:val="405C8A64"/>
    <w:rsid w:val="461FCB7E"/>
    <w:rsid w:val="4E16F285"/>
    <w:rsid w:val="537E89A7"/>
    <w:rsid w:val="5D2076B7"/>
    <w:rsid w:val="6070EE0B"/>
    <w:rsid w:val="6C60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637B"/>
  <w15:chartTrackingRefBased/>
  <w15:docId w15:val="{CF09F523-E745-42C2-AB3E-FB18AD24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573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1573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5730"/>
    <w:rPr>
      <w:rFonts w:ascii="Verdana" w:eastAsia="Verdana" w:hAnsi="Verdana" w:cs="Verdan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15730"/>
    <w:pPr>
      <w:spacing w:before="204"/>
      <w:jc w:val="center"/>
    </w:pPr>
  </w:style>
  <w:style w:type="character" w:customStyle="1" w:styleId="normaltextrun">
    <w:name w:val="normaltextrun"/>
    <w:basedOn w:val="DefaultParagraphFont"/>
    <w:rsid w:val="00515730"/>
  </w:style>
  <w:style w:type="character" w:customStyle="1" w:styleId="eop">
    <w:name w:val="eop"/>
    <w:basedOn w:val="DefaultParagraphFont"/>
    <w:rsid w:val="00515730"/>
  </w:style>
  <w:style w:type="paragraph" w:styleId="Footer">
    <w:name w:val="footer"/>
    <w:basedOn w:val="Normal"/>
    <w:link w:val="FooterChar"/>
    <w:uiPriority w:val="99"/>
    <w:unhideWhenUsed/>
    <w:rsid w:val="00515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30"/>
    <w:rPr>
      <w:rFonts w:ascii="Verdana" w:eastAsia="Verdana" w:hAnsi="Verdana" w:cs="Verdana"/>
    </w:rPr>
  </w:style>
  <w:style w:type="character" w:customStyle="1" w:styleId="font191">
    <w:name w:val="font191"/>
    <w:basedOn w:val="DefaultParagraphFont"/>
    <w:rsid w:val="00515730"/>
    <w:rPr>
      <w:rFonts w:ascii="Wingdings" w:hAnsi="Wingdings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51573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57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573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15730"/>
  </w:style>
  <w:style w:type="paragraph" w:styleId="Header">
    <w:name w:val="header"/>
    <w:basedOn w:val="Normal"/>
    <w:link w:val="HeaderChar"/>
    <w:uiPriority w:val="99"/>
    <w:unhideWhenUsed/>
    <w:rsid w:val="00057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24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cf3a9-2b5a-4236-b5d5-0a62252901ba" xsi:nil="true"/>
    <Thumbnail xmlns="e994d826-73cf-44ae-83b7-844f0f25c7d0">
      <Url xsi:nil="true"/>
      <Description xsi:nil="true"/>
    </Thumbnail>
    <lcf76f155ced4ddcb4097134ff3c332f xmlns="e994d826-73cf-44ae-83b7-844f0f25c7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BEA0AE6069245927EC0CEEDCB2FDD" ma:contentTypeVersion="17" ma:contentTypeDescription="Create a new document." ma:contentTypeScope="" ma:versionID="33ecc2ded82be7c4d59acb06370c85e7">
  <xsd:schema xmlns:xsd="http://www.w3.org/2001/XMLSchema" xmlns:xs="http://www.w3.org/2001/XMLSchema" xmlns:p="http://schemas.microsoft.com/office/2006/metadata/properties" xmlns:ns2="c0ccf3a9-2b5a-4236-b5d5-0a62252901ba" xmlns:ns3="e994d826-73cf-44ae-83b7-844f0f25c7d0" targetNamespace="http://schemas.microsoft.com/office/2006/metadata/properties" ma:root="true" ma:fieldsID="5fea7d864c4cb24a39bb588211af8151" ns2:_="" ns3:_="">
    <xsd:import namespace="c0ccf3a9-2b5a-4236-b5d5-0a62252901ba"/>
    <xsd:import namespace="e994d826-73cf-44ae-83b7-844f0f25c7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humbnai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f3a9-2b5a-4236-b5d5-0a62252901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04b3c41-0363-4384-8f32-72073471a8eb}" ma:internalName="TaxCatchAll" ma:showField="CatchAllData" ma:web="c0ccf3a9-2b5a-4236-b5d5-0a6225290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4d826-73cf-44ae-83b7-844f0f25c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32eeb9-dba4-415d-b949-6b3cd1f50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8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D7D31-10E1-409D-A5F0-17CA7157D7E4}">
  <ds:schemaRefs>
    <ds:schemaRef ds:uri="http://schemas.microsoft.com/office/2006/metadata/properties"/>
    <ds:schemaRef ds:uri="http://schemas.microsoft.com/office/infopath/2007/PartnerControls"/>
    <ds:schemaRef ds:uri="c0ccf3a9-2b5a-4236-b5d5-0a62252901ba"/>
    <ds:schemaRef ds:uri="e994d826-73cf-44ae-83b7-844f0f25c7d0"/>
  </ds:schemaRefs>
</ds:datastoreItem>
</file>

<file path=customXml/itemProps2.xml><?xml version="1.0" encoding="utf-8"?>
<ds:datastoreItem xmlns:ds="http://schemas.openxmlformats.org/officeDocument/2006/customXml" ds:itemID="{1AB0BEFE-307B-48BE-9657-C494763B2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F8851-172C-40F3-A235-757AA3BF4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cf3a9-2b5a-4236-b5d5-0a62252901ba"/>
    <ds:schemaRef ds:uri="e994d826-73cf-44ae-83b7-844f0f25c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671</Words>
  <Characters>2418</Characters>
  <Application>Microsoft Office Word</Application>
  <DocSecurity>0</DocSecurity>
  <Lines>604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 West Michigan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Lewis</dc:creator>
  <cp:keywords/>
  <dc:description/>
  <cp:lastModifiedBy>Joseph Jones</cp:lastModifiedBy>
  <cp:revision>4</cp:revision>
  <dcterms:created xsi:type="dcterms:W3CDTF">2026-04-24T14:05:00Z</dcterms:created>
  <dcterms:modified xsi:type="dcterms:W3CDTF">2026-04-24T14:25:00Z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0x0101002D2BEA0AE6069245927EC0CEEDCB2FDD</vt:lpwstr>
  </property>
  <property fmtid="{D5CDD505-2E9C-101B-9397-08002B2CF9AE}" pid="3" name="MediaServiceImageTags">
    <vt:lpwstr/>
  </property>
</Properties>
</file>